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845CAF" w14:paraId="6E377CF7" w14:textId="77777777" w:rsidTr="00E95145">
        <w:tc>
          <w:tcPr>
            <w:tcW w:w="5665" w:type="dxa"/>
          </w:tcPr>
          <w:p w14:paraId="5D985336" w14:textId="205F8C38" w:rsidR="00845CAF" w:rsidRDefault="00845CAF" w:rsidP="00845CAF">
            <w:pPr>
              <w:pStyle w:val="a3"/>
              <w:spacing w:before="0" w:beforeAutospacing="0" w:after="0" w:afterAutospacing="0"/>
              <w:jc w:val="right"/>
              <w:rPr>
                <w:rFonts w:ascii="Trebuchet MS" w:eastAsia="Roboto" w:hAnsi="Trebuchet MS"/>
                <w:color w:val="000000" w:themeColor="text1"/>
                <w:kern w:val="24"/>
                <w:sz w:val="16"/>
                <w:szCs w:val="16"/>
              </w:rPr>
            </w:pPr>
            <w:r w:rsidRPr="002922C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C930821" wp14:editId="24177014">
                  <wp:simplePos x="0" y="0"/>
                  <wp:positionH relativeFrom="column">
                    <wp:posOffset>3543300</wp:posOffset>
                  </wp:positionH>
                  <wp:positionV relativeFrom="paragraph">
                    <wp:posOffset>0</wp:posOffset>
                  </wp:positionV>
                  <wp:extent cx="407868" cy="391963"/>
                  <wp:effectExtent l="0" t="0" r="0" b="8255"/>
                  <wp:wrapThrough wrapText="bothSides">
                    <wp:wrapPolygon edited="0">
                      <wp:start x="4037" y="0"/>
                      <wp:lineTo x="0" y="4201"/>
                      <wp:lineTo x="0" y="15754"/>
                      <wp:lineTo x="2019" y="21005"/>
                      <wp:lineTo x="17159" y="21005"/>
                      <wp:lineTo x="20187" y="16804"/>
                      <wp:lineTo x="20187" y="7352"/>
                      <wp:lineTo x="19178" y="4201"/>
                      <wp:lineTo x="15140" y="0"/>
                      <wp:lineTo x="4037" y="0"/>
                    </wp:wrapPolygon>
                  </wp:wrapThrough>
                  <wp:docPr id="2" name="Рисунок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097C8D-440C-BCB7-FE1C-623F919B7E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>
                            <a:extLst>
                              <a:ext uri="{FF2B5EF4-FFF2-40B4-BE49-F238E27FC236}">
                                <a16:creationId xmlns:a16="http://schemas.microsoft.com/office/drawing/2014/main" id="{D5097C8D-440C-BCB7-FE1C-623F919B7EA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868" cy="391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0" w:type="dxa"/>
          </w:tcPr>
          <w:p w14:paraId="7219F1B0" w14:textId="77777777" w:rsidR="00845CAF" w:rsidRPr="00013DE9" w:rsidRDefault="00845CAF" w:rsidP="00845CA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3DE9">
              <w:rPr>
                <w:rFonts w:ascii="Trebuchet MS" w:eastAsia="Roboto" w:hAnsi="Trebuchet MS"/>
                <w:color w:val="000000" w:themeColor="text1"/>
                <w:kern w:val="24"/>
                <w:sz w:val="20"/>
                <w:szCs w:val="20"/>
              </w:rPr>
              <w:t>Центр психолого-педагогической,</w:t>
            </w:r>
          </w:p>
          <w:p w14:paraId="6859D0F7" w14:textId="77777777" w:rsidR="00845CAF" w:rsidRPr="00013DE9" w:rsidRDefault="00845CAF" w:rsidP="00845CA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3DE9">
              <w:rPr>
                <w:rFonts w:ascii="Trebuchet MS" w:eastAsia="Roboto" w:hAnsi="Trebuchet MS"/>
                <w:color w:val="000000" w:themeColor="text1"/>
                <w:kern w:val="24"/>
                <w:sz w:val="20"/>
                <w:szCs w:val="20"/>
              </w:rPr>
              <w:t>медицинской и социальной помощи</w:t>
            </w:r>
          </w:p>
          <w:p w14:paraId="37BD24BF" w14:textId="58B28073" w:rsidR="00845CAF" w:rsidRDefault="00845CAF" w:rsidP="00845CAF">
            <w:pPr>
              <w:pStyle w:val="a3"/>
              <w:spacing w:before="0" w:beforeAutospacing="0" w:after="0" w:afterAutospacing="0"/>
              <w:jc w:val="center"/>
              <w:rPr>
                <w:rFonts w:ascii="Trebuchet MS" w:eastAsia="Roboto" w:hAnsi="Trebuchet MS"/>
                <w:color w:val="000000" w:themeColor="text1"/>
                <w:kern w:val="24"/>
                <w:sz w:val="16"/>
                <w:szCs w:val="16"/>
              </w:rPr>
            </w:pPr>
            <w:r w:rsidRPr="00013DE9">
              <w:rPr>
                <w:rFonts w:ascii="Trebuchet MS" w:eastAsia="Roboto" w:hAnsi="Trebuchet MS"/>
                <w:color w:val="000000" w:themeColor="text1"/>
                <w:kern w:val="24"/>
                <w:sz w:val="20"/>
                <w:szCs w:val="20"/>
              </w:rPr>
              <w:t>Тамбов</w:t>
            </w:r>
          </w:p>
        </w:tc>
      </w:tr>
    </w:tbl>
    <w:p w14:paraId="2A860B7F" w14:textId="77777777" w:rsidR="00845CAF" w:rsidRDefault="00845CAF" w:rsidP="00845CAF">
      <w:pPr>
        <w:pStyle w:val="a3"/>
        <w:spacing w:before="0" w:beforeAutospacing="0" w:after="0" w:afterAutospacing="0"/>
        <w:jc w:val="right"/>
        <w:rPr>
          <w:rFonts w:ascii="Trebuchet MS" w:eastAsia="Roboto" w:hAnsi="Trebuchet MS"/>
          <w:color w:val="000000" w:themeColor="text1"/>
          <w:kern w:val="24"/>
          <w:sz w:val="16"/>
          <w:szCs w:val="16"/>
        </w:rPr>
      </w:pPr>
    </w:p>
    <w:p w14:paraId="3A88A22C" w14:textId="77777777" w:rsidR="00845CAF" w:rsidRDefault="00845CAF" w:rsidP="00845CAF">
      <w:pPr>
        <w:pStyle w:val="a3"/>
        <w:spacing w:before="0" w:beforeAutospacing="0" w:after="0" w:afterAutospacing="0"/>
        <w:jc w:val="right"/>
        <w:rPr>
          <w:rFonts w:ascii="Trebuchet MS" w:eastAsia="Roboto" w:hAnsi="Trebuchet MS"/>
          <w:color w:val="000000" w:themeColor="text1"/>
          <w:kern w:val="24"/>
          <w:sz w:val="16"/>
          <w:szCs w:val="16"/>
        </w:rPr>
      </w:pPr>
    </w:p>
    <w:p w14:paraId="064E360E" w14:textId="77777777" w:rsidR="00845CAF" w:rsidRDefault="00845CAF" w:rsidP="00845CAF">
      <w:pPr>
        <w:pStyle w:val="a3"/>
        <w:spacing w:before="0" w:beforeAutospacing="0" w:after="0" w:afterAutospacing="0"/>
        <w:jc w:val="right"/>
        <w:rPr>
          <w:rFonts w:ascii="Trebuchet MS" w:eastAsia="Roboto" w:hAnsi="Trebuchet MS"/>
          <w:color w:val="000000" w:themeColor="text1"/>
          <w:kern w:val="24"/>
          <w:sz w:val="16"/>
          <w:szCs w:val="16"/>
        </w:rPr>
      </w:pPr>
    </w:p>
    <w:p w14:paraId="0FC2AFE1" w14:textId="696E0CD8" w:rsidR="008041D8" w:rsidRPr="008041D8" w:rsidRDefault="00A430E7" w:rsidP="008041D8">
      <w:pPr>
        <w:pStyle w:val="a3"/>
        <w:spacing w:before="0" w:beforeAutospacing="0" w:after="0" w:afterAutospacing="0"/>
        <w:jc w:val="right"/>
        <w:rPr>
          <w:rFonts w:eastAsia="Roboto"/>
          <w:i/>
          <w:iCs/>
          <w:color w:val="000000" w:themeColor="text1"/>
          <w:kern w:val="24"/>
        </w:rPr>
      </w:pPr>
      <w:r>
        <w:rPr>
          <w:rFonts w:eastAsia="Roboto"/>
          <w:i/>
          <w:iCs/>
          <w:color w:val="000000" w:themeColor="text1"/>
          <w:kern w:val="24"/>
        </w:rPr>
        <w:t>Блитова Ольга Юрьевна</w:t>
      </w:r>
      <w:r w:rsidR="008041D8" w:rsidRPr="008041D8">
        <w:rPr>
          <w:rFonts w:eastAsia="Roboto"/>
          <w:i/>
          <w:iCs/>
          <w:color w:val="000000" w:themeColor="text1"/>
          <w:kern w:val="24"/>
        </w:rPr>
        <w:t xml:space="preserve">, </w:t>
      </w:r>
      <w:r>
        <w:rPr>
          <w:rFonts w:eastAsia="Roboto"/>
          <w:i/>
          <w:iCs/>
          <w:color w:val="000000" w:themeColor="text1"/>
          <w:kern w:val="24"/>
        </w:rPr>
        <w:t>учитель-логопед</w:t>
      </w:r>
    </w:p>
    <w:p w14:paraId="09754615" w14:textId="77777777" w:rsidR="008041D8" w:rsidRDefault="008041D8" w:rsidP="00F43ADD">
      <w:pPr>
        <w:pStyle w:val="a3"/>
        <w:spacing w:before="0" w:beforeAutospacing="0" w:after="0" w:afterAutospacing="0"/>
        <w:jc w:val="center"/>
        <w:rPr>
          <w:rFonts w:eastAsia="Roboto"/>
          <w:b/>
          <w:bCs/>
          <w:color w:val="000000" w:themeColor="text1"/>
          <w:kern w:val="24"/>
          <w:sz w:val="28"/>
          <w:szCs w:val="28"/>
        </w:rPr>
      </w:pPr>
    </w:p>
    <w:p w14:paraId="1A9E442E" w14:textId="3AE1F4B3" w:rsidR="00845CAF" w:rsidRPr="008041D8" w:rsidRDefault="008041D8" w:rsidP="00F43ADD">
      <w:pPr>
        <w:pStyle w:val="a3"/>
        <w:spacing w:before="0" w:beforeAutospacing="0" w:after="0" w:afterAutospacing="0"/>
        <w:jc w:val="center"/>
        <w:rPr>
          <w:rFonts w:eastAsia="Roboto"/>
          <w:b/>
          <w:bCs/>
          <w:color w:val="000000" w:themeColor="text1"/>
          <w:kern w:val="24"/>
          <w:sz w:val="28"/>
          <w:szCs w:val="28"/>
        </w:rPr>
      </w:pPr>
      <w:r w:rsidRPr="008041D8">
        <w:rPr>
          <w:rFonts w:eastAsia="Roboto"/>
          <w:b/>
          <w:bCs/>
          <w:color w:val="000000" w:themeColor="text1"/>
          <w:kern w:val="24"/>
          <w:sz w:val="28"/>
          <w:szCs w:val="28"/>
        </w:rPr>
        <w:t>Советы родителям первоклассников</w:t>
      </w:r>
    </w:p>
    <w:p w14:paraId="39C668C9" w14:textId="14EB4497" w:rsidR="00F43ADD" w:rsidRDefault="00F43ADD" w:rsidP="00F43ADD">
      <w:pPr>
        <w:pStyle w:val="a3"/>
        <w:spacing w:before="0" w:beforeAutospacing="0" w:after="0" w:afterAutospacing="0"/>
        <w:jc w:val="center"/>
        <w:rPr>
          <w:rFonts w:ascii="Trebuchet MS" w:eastAsia="Roboto" w:hAnsi="Trebuchet MS"/>
          <w:color w:val="000000" w:themeColor="text1"/>
          <w:kern w:val="24"/>
          <w:sz w:val="16"/>
          <w:szCs w:val="16"/>
        </w:rPr>
      </w:pPr>
    </w:p>
    <w:p w14:paraId="35E3AE89" w14:textId="77777777" w:rsidR="002611F8" w:rsidRPr="002611F8" w:rsidRDefault="002611F8" w:rsidP="00E74596">
      <w:pPr>
        <w:pStyle w:val="a5"/>
        <w:ind w:left="-142" w:right="-284" w:firstLine="709"/>
        <w:contextualSpacing/>
        <w:jc w:val="both"/>
      </w:pPr>
      <w:r w:rsidRPr="002611F8">
        <w:t xml:space="preserve">     Поступление в школу чрезвычайно важный момент в жизни ребенка.</w:t>
      </w:r>
    </w:p>
    <w:p w14:paraId="7AAB8FE3" w14:textId="77777777" w:rsidR="002611F8" w:rsidRPr="002611F8" w:rsidRDefault="002611F8" w:rsidP="00E74596">
      <w:pPr>
        <w:spacing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611F8">
        <w:rPr>
          <w:rFonts w:ascii="Times New Roman" w:hAnsi="Times New Roman" w:cs="Times New Roman"/>
          <w:sz w:val="28"/>
        </w:rPr>
        <w:t xml:space="preserve">     Готовность к школьному обучению предполагает, прежде всего, мотивацию к обучению, т.е. у ребенка должно быть желание идти в школу. Он должен уметь общаться со сверстниками, выполнять требования учителя, контролировать свое поведение.</w:t>
      </w:r>
    </w:p>
    <w:p w14:paraId="22BBFAAB" w14:textId="77777777" w:rsidR="002611F8" w:rsidRPr="002611F8" w:rsidRDefault="002611F8" w:rsidP="00E74596">
      <w:pPr>
        <w:spacing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b/>
          <w:sz w:val="28"/>
          <w:u w:val="single"/>
        </w:rPr>
      </w:pPr>
      <w:r w:rsidRPr="002611F8">
        <w:rPr>
          <w:rFonts w:ascii="Times New Roman" w:hAnsi="Times New Roman" w:cs="Times New Roman"/>
          <w:sz w:val="28"/>
        </w:rPr>
        <w:t xml:space="preserve">     У ребенка должно быть хорошее умственное развитие, развиты внимание, память и, конечно же, </w:t>
      </w:r>
      <w:r w:rsidRPr="002611F8">
        <w:rPr>
          <w:rFonts w:ascii="Times New Roman" w:hAnsi="Times New Roman" w:cs="Times New Roman"/>
          <w:b/>
          <w:sz w:val="28"/>
          <w:u w:val="single"/>
        </w:rPr>
        <w:t>речь.</w:t>
      </w:r>
    </w:p>
    <w:p w14:paraId="208C27B2" w14:textId="77777777" w:rsidR="002611F8" w:rsidRPr="002611F8" w:rsidRDefault="002611F8" w:rsidP="00E74596">
      <w:pPr>
        <w:pStyle w:val="a5"/>
        <w:ind w:left="-142" w:right="-284" w:firstLine="709"/>
        <w:contextualSpacing/>
        <w:jc w:val="both"/>
      </w:pPr>
      <w:r w:rsidRPr="002611F8">
        <w:t xml:space="preserve">     Недостатки речевого развития являются одной из важнейших причин неуспеваемости ребенка по родному языку. Они затрудняют овладение правильным </w:t>
      </w:r>
      <w:proofErr w:type="gramStart"/>
      <w:r w:rsidRPr="002611F8">
        <w:t>чтением  и</w:t>
      </w:r>
      <w:proofErr w:type="gramEnd"/>
      <w:r w:rsidRPr="002611F8">
        <w:t xml:space="preserve"> грамотным письмом.</w:t>
      </w:r>
    </w:p>
    <w:p w14:paraId="3BDBACA2" w14:textId="77777777" w:rsidR="002611F8" w:rsidRPr="002611F8" w:rsidRDefault="002611F8" w:rsidP="00E74596">
      <w:pPr>
        <w:spacing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611F8">
        <w:rPr>
          <w:rFonts w:ascii="Times New Roman" w:hAnsi="Times New Roman" w:cs="Times New Roman"/>
          <w:sz w:val="28"/>
        </w:rPr>
        <w:t xml:space="preserve">     Нарушения речевого развития многообразны. Они проявляются в бедности словарного запаса, в неточном понимании значений многих слов, в неумении грамматически правильно соединять слова между собой (ошибочное употребление окончаний, неправильное употребление предлогов и т.п.), дефектах звукопроизношения, нарушении фонематического слуха (т.е. в аномальном овладении звуковым составом слова).</w:t>
      </w:r>
    </w:p>
    <w:p w14:paraId="757A9BF0" w14:textId="77777777" w:rsidR="002611F8" w:rsidRPr="002611F8" w:rsidRDefault="002611F8" w:rsidP="00E74596">
      <w:pPr>
        <w:spacing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611F8">
        <w:rPr>
          <w:rFonts w:ascii="Times New Roman" w:hAnsi="Times New Roman" w:cs="Times New Roman"/>
          <w:sz w:val="28"/>
        </w:rPr>
        <w:t xml:space="preserve">     В картине речевых нарушений наиболее заметны для родителей дефекты произношения, особенно если они располагаются на несколько групп звуков (свистящие, шипящие, р, л), и все усилия направляются на коррекцию звукопроизношения.</w:t>
      </w:r>
    </w:p>
    <w:p w14:paraId="7BBD4543" w14:textId="77777777" w:rsidR="002611F8" w:rsidRPr="002611F8" w:rsidRDefault="002611F8" w:rsidP="00E74596">
      <w:pPr>
        <w:spacing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611F8">
        <w:rPr>
          <w:rFonts w:ascii="Times New Roman" w:hAnsi="Times New Roman" w:cs="Times New Roman"/>
          <w:sz w:val="28"/>
        </w:rPr>
        <w:t xml:space="preserve">     В основном, к началу школьного обучения дефекты звукопроизношения уже устранены. Но нарушение фонематического восприятия зачастую остается. Родители же считают, что раз ребенок говорит «чисто», т.е. в речи отсутствуют дефектные звуки, то ребенок не нуждается в логопедической помощи. Но несколько позже они с удивление замечают, что ребенок на письме пропускает буквы, заменяет одни буквы другими, искажает слова и т.д. То есть у ребенка нарушается письменная речь. Причины этого в нарушении фонематического слуха.</w:t>
      </w:r>
    </w:p>
    <w:p w14:paraId="27171DF1" w14:textId="77777777" w:rsidR="002611F8" w:rsidRPr="002611F8" w:rsidRDefault="002611F8" w:rsidP="00E74596">
      <w:pPr>
        <w:spacing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611F8">
        <w:rPr>
          <w:rFonts w:ascii="Times New Roman" w:hAnsi="Times New Roman" w:cs="Times New Roman"/>
          <w:sz w:val="28"/>
        </w:rPr>
        <w:t xml:space="preserve">     Умение слышать и выделять звуки, определять их последовательность и порядок предупреждает многие трудности в обучении письму и чтению.</w:t>
      </w:r>
    </w:p>
    <w:p w14:paraId="3CE4711B" w14:textId="4C7BB736" w:rsidR="002611F8" w:rsidRDefault="002611F8" w:rsidP="00E74596">
      <w:pPr>
        <w:spacing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611F8">
        <w:rPr>
          <w:rFonts w:ascii="Times New Roman" w:hAnsi="Times New Roman" w:cs="Times New Roman"/>
          <w:sz w:val="28"/>
        </w:rPr>
        <w:t xml:space="preserve">     Звуковая сторона языка – основа подготовки детей к обучению грамоте.</w:t>
      </w:r>
      <w:r>
        <w:rPr>
          <w:rFonts w:ascii="Times New Roman" w:hAnsi="Times New Roman" w:cs="Times New Roman"/>
          <w:sz w:val="28"/>
        </w:rPr>
        <w:t xml:space="preserve"> </w:t>
      </w:r>
    </w:p>
    <w:p w14:paraId="33149DB6" w14:textId="424C81C0" w:rsidR="002611F8" w:rsidRPr="002611F8" w:rsidRDefault="00E74596" w:rsidP="00E74596">
      <w:pPr>
        <w:spacing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2611F8" w:rsidRPr="002611F8">
        <w:rPr>
          <w:rFonts w:ascii="Times New Roman" w:hAnsi="Times New Roman" w:cs="Times New Roman"/>
          <w:sz w:val="28"/>
        </w:rPr>
        <w:t>Я хочу предложить вам ряд упражнений для развития фонематического слуха, т. к. сам по себе фонематический слух не развивается. Это те знания и умения, которые могут быть усвоены только в процессе обучения под руководством взрослых. Недоразвитие фонематического слуха является одной из важнейших причин неуспеваемости по русскому языку и чтению.</w:t>
      </w:r>
    </w:p>
    <w:p w14:paraId="38F31061" w14:textId="77777777" w:rsidR="002611F8" w:rsidRPr="002611F8" w:rsidRDefault="002611F8" w:rsidP="00E74596">
      <w:pPr>
        <w:spacing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611F8">
        <w:rPr>
          <w:rFonts w:ascii="Times New Roman" w:hAnsi="Times New Roman" w:cs="Times New Roman"/>
          <w:sz w:val="28"/>
        </w:rPr>
        <w:t xml:space="preserve">     Вот ряд упражнений на развитие фонематического восприятия:</w:t>
      </w:r>
    </w:p>
    <w:p w14:paraId="5FC83B18" w14:textId="77777777" w:rsidR="002611F8" w:rsidRPr="002611F8" w:rsidRDefault="002611F8" w:rsidP="00E74596">
      <w:pPr>
        <w:numPr>
          <w:ilvl w:val="0"/>
          <w:numId w:val="1"/>
        </w:numPr>
        <w:spacing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611F8">
        <w:rPr>
          <w:rFonts w:ascii="Times New Roman" w:hAnsi="Times New Roman" w:cs="Times New Roman"/>
          <w:sz w:val="28"/>
        </w:rPr>
        <w:lastRenderedPageBreak/>
        <w:t>Хлопни в ладоши, когда услышишь слово, которое отличается от других: сок, сок, ток, сок… (т.е. одним звуком);</w:t>
      </w:r>
    </w:p>
    <w:p w14:paraId="1F8FEA1A" w14:textId="77777777" w:rsidR="002611F8" w:rsidRPr="002611F8" w:rsidRDefault="002611F8" w:rsidP="00E74596">
      <w:pPr>
        <w:numPr>
          <w:ilvl w:val="0"/>
          <w:numId w:val="1"/>
        </w:numPr>
        <w:spacing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611F8">
        <w:rPr>
          <w:rFonts w:ascii="Times New Roman" w:hAnsi="Times New Roman" w:cs="Times New Roman"/>
          <w:sz w:val="28"/>
        </w:rPr>
        <w:t>Хлопни в ладоши, когда услышишь другой звук: ш-ш-с-ш; другой слог: га-</w:t>
      </w:r>
      <w:proofErr w:type="gramStart"/>
      <w:r w:rsidRPr="002611F8">
        <w:rPr>
          <w:rFonts w:ascii="Times New Roman" w:hAnsi="Times New Roman" w:cs="Times New Roman"/>
          <w:sz w:val="28"/>
        </w:rPr>
        <w:t>га-га</w:t>
      </w:r>
      <w:proofErr w:type="gramEnd"/>
      <w:r w:rsidRPr="002611F8">
        <w:rPr>
          <w:rFonts w:ascii="Times New Roman" w:hAnsi="Times New Roman" w:cs="Times New Roman"/>
          <w:sz w:val="28"/>
        </w:rPr>
        <w:t>-ха-га…</w:t>
      </w:r>
    </w:p>
    <w:p w14:paraId="6F14ADE0" w14:textId="77777777" w:rsidR="002611F8" w:rsidRPr="002611F8" w:rsidRDefault="002611F8" w:rsidP="00E74596">
      <w:pPr>
        <w:numPr>
          <w:ilvl w:val="0"/>
          <w:numId w:val="1"/>
        </w:numPr>
        <w:spacing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2611F8">
        <w:rPr>
          <w:rFonts w:ascii="Times New Roman" w:hAnsi="Times New Roman" w:cs="Times New Roman"/>
          <w:sz w:val="28"/>
        </w:rPr>
        <w:t>Послушай</w:t>
      </w:r>
      <w:proofErr w:type="gramEnd"/>
      <w:r w:rsidRPr="002611F8">
        <w:rPr>
          <w:rFonts w:ascii="Times New Roman" w:hAnsi="Times New Roman" w:cs="Times New Roman"/>
          <w:sz w:val="28"/>
        </w:rPr>
        <w:t xml:space="preserve"> внимательно и скажи, какое слово я произнесла: д.о.м.</w:t>
      </w:r>
    </w:p>
    <w:p w14:paraId="075F60B1" w14:textId="77777777" w:rsidR="002611F8" w:rsidRPr="002611F8" w:rsidRDefault="002611F8" w:rsidP="00E74596">
      <w:pPr>
        <w:numPr>
          <w:ilvl w:val="0"/>
          <w:numId w:val="1"/>
        </w:numPr>
        <w:spacing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611F8">
        <w:rPr>
          <w:rFonts w:ascii="Times New Roman" w:hAnsi="Times New Roman" w:cs="Times New Roman"/>
          <w:sz w:val="28"/>
        </w:rPr>
        <w:t>Какими звуками отличаются слова: коса-коза, кот – год…</w:t>
      </w:r>
    </w:p>
    <w:p w14:paraId="710D1295" w14:textId="77777777" w:rsidR="002611F8" w:rsidRPr="002611F8" w:rsidRDefault="002611F8" w:rsidP="00E74596">
      <w:pPr>
        <w:numPr>
          <w:ilvl w:val="0"/>
          <w:numId w:val="1"/>
        </w:numPr>
        <w:spacing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611F8">
        <w:rPr>
          <w:rFonts w:ascii="Times New Roman" w:hAnsi="Times New Roman" w:cs="Times New Roman"/>
          <w:sz w:val="28"/>
        </w:rPr>
        <w:t>Определи первый звук в слове; последний;</w:t>
      </w:r>
    </w:p>
    <w:p w14:paraId="1D8EC562" w14:textId="77777777" w:rsidR="002611F8" w:rsidRPr="002611F8" w:rsidRDefault="002611F8" w:rsidP="00E74596">
      <w:pPr>
        <w:numPr>
          <w:ilvl w:val="0"/>
          <w:numId w:val="1"/>
        </w:numPr>
        <w:spacing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611F8">
        <w:rPr>
          <w:rFonts w:ascii="Times New Roman" w:hAnsi="Times New Roman" w:cs="Times New Roman"/>
          <w:sz w:val="28"/>
        </w:rPr>
        <w:t>Назови следующее слово, чтобы оно начиналось на последний звук моего;</w:t>
      </w:r>
    </w:p>
    <w:p w14:paraId="0936FFC5" w14:textId="77777777" w:rsidR="002611F8" w:rsidRPr="002611F8" w:rsidRDefault="002611F8" w:rsidP="00E74596">
      <w:pPr>
        <w:numPr>
          <w:ilvl w:val="0"/>
          <w:numId w:val="1"/>
        </w:numPr>
        <w:spacing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611F8">
        <w:rPr>
          <w:rFonts w:ascii="Times New Roman" w:hAnsi="Times New Roman" w:cs="Times New Roman"/>
          <w:sz w:val="28"/>
        </w:rPr>
        <w:t>Хлопни в ладоши, когда услышишь звук «Ж»: лужа, муха, жук, шишка, жук…</w:t>
      </w:r>
    </w:p>
    <w:p w14:paraId="1DFEE0C4" w14:textId="77777777" w:rsidR="002611F8" w:rsidRPr="002611F8" w:rsidRDefault="002611F8" w:rsidP="00E74596">
      <w:pPr>
        <w:numPr>
          <w:ilvl w:val="0"/>
          <w:numId w:val="1"/>
        </w:numPr>
        <w:spacing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611F8">
        <w:rPr>
          <w:rFonts w:ascii="Times New Roman" w:hAnsi="Times New Roman" w:cs="Times New Roman"/>
          <w:sz w:val="28"/>
        </w:rPr>
        <w:t>Назови игрушки на заданный звук; предметы в комнате, на кухне, на улице;</w:t>
      </w:r>
    </w:p>
    <w:p w14:paraId="56017B85" w14:textId="77777777" w:rsidR="002611F8" w:rsidRPr="002611F8" w:rsidRDefault="002611F8" w:rsidP="00E74596">
      <w:pPr>
        <w:numPr>
          <w:ilvl w:val="0"/>
          <w:numId w:val="1"/>
        </w:numPr>
        <w:spacing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611F8">
        <w:rPr>
          <w:rFonts w:ascii="Times New Roman" w:hAnsi="Times New Roman" w:cs="Times New Roman"/>
          <w:sz w:val="28"/>
        </w:rPr>
        <w:t>Посчитай, сколько звуков в слове, слогов</w:t>
      </w:r>
    </w:p>
    <w:p w14:paraId="11EC7FA0" w14:textId="77777777" w:rsidR="002611F8" w:rsidRPr="002611F8" w:rsidRDefault="002611F8" w:rsidP="00E74596">
      <w:pPr>
        <w:numPr>
          <w:ilvl w:val="0"/>
          <w:numId w:val="1"/>
        </w:numPr>
        <w:spacing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611F8">
        <w:rPr>
          <w:rFonts w:ascii="Times New Roman" w:hAnsi="Times New Roman" w:cs="Times New Roman"/>
          <w:sz w:val="28"/>
        </w:rPr>
        <w:t>Назови звуки по порядку: мак – (м.а.к)</w:t>
      </w:r>
    </w:p>
    <w:p w14:paraId="38E8DC97" w14:textId="1685A53A" w:rsidR="002611F8" w:rsidRDefault="002611F8" w:rsidP="00E74596">
      <w:pPr>
        <w:spacing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611F8">
        <w:rPr>
          <w:rFonts w:ascii="Times New Roman" w:hAnsi="Times New Roman" w:cs="Times New Roman"/>
          <w:sz w:val="28"/>
        </w:rPr>
        <w:t>Эти и подобные упражнения очень просты и не требуют больших затрат сил и времени. Но они помогут вашему ребенку развить фонематический слух, устранить недостатки фонематического восприятия. Их можно выполнять по дороге в детский сад или во время прогулки с ребенком, дома в свободное время.</w:t>
      </w:r>
    </w:p>
    <w:p w14:paraId="13B54B14" w14:textId="1B748F6B" w:rsidR="002B421B" w:rsidRDefault="002B421B" w:rsidP="00E74596">
      <w:pPr>
        <w:pStyle w:val="a5"/>
        <w:ind w:left="-142" w:right="-284" w:firstLine="709"/>
        <w:contextualSpacing/>
        <w:jc w:val="both"/>
        <w:rPr>
          <w:b/>
        </w:rPr>
      </w:pPr>
      <w:r>
        <w:t xml:space="preserve">      Если у ребенка есть нарушения грамматического строя речи,</w:t>
      </w:r>
    </w:p>
    <w:p w14:paraId="202056F9" w14:textId="1E428830" w:rsidR="002B421B" w:rsidRDefault="002B421B" w:rsidP="00E74596">
      <w:pPr>
        <w:pStyle w:val="a5"/>
        <w:ind w:left="-142" w:right="-284" w:firstLine="709"/>
        <w:contextualSpacing/>
        <w:jc w:val="both"/>
        <w:rPr>
          <w:b/>
        </w:rPr>
      </w:pPr>
      <w:r>
        <w:t>т.е. дети неправильно согласовывают слова, неверно употребляют предлоги, падежные окончания, он будет испытывать еще большие затруднения при обучении.</w:t>
      </w:r>
      <w:r>
        <w:rPr>
          <w:b/>
        </w:rPr>
        <w:t xml:space="preserve"> </w:t>
      </w:r>
    </w:p>
    <w:p w14:paraId="3F0E915C" w14:textId="53E62C18" w:rsidR="002B421B" w:rsidRDefault="002B421B" w:rsidP="00E74596">
      <w:pPr>
        <w:pStyle w:val="a7"/>
        <w:spacing w:line="240" w:lineRule="auto"/>
        <w:ind w:left="-142" w:right="-284" w:firstLine="709"/>
        <w:contextualSpacing/>
        <w:jc w:val="both"/>
      </w:pPr>
      <w:r>
        <w:t>Поэтому следите за речью ребенка, поправляйте его, не оставляйте ошибки подобного рода без внимания. Поиграйте в игры типа: «Куда я спрятала карандаш?», «Чего не стало?», «Что забыл нарисовать художник?», «Кому что нужно?» и т.п.</w:t>
      </w:r>
    </w:p>
    <w:p w14:paraId="22D3E862" w14:textId="15E4269D" w:rsidR="002611F8" w:rsidRPr="002611F8" w:rsidRDefault="002B421B" w:rsidP="00E74596">
      <w:pPr>
        <w:pStyle w:val="a7"/>
        <w:spacing w:line="240" w:lineRule="auto"/>
        <w:ind w:left="-142" w:right="-284" w:firstLine="709"/>
        <w:contextualSpacing/>
        <w:jc w:val="both"/>
      </w:pPr>
      <w:r>
        <w:t>Для развития связной речи больше читайте детям, просите ответить на вопросы, пересказать прочитанное, рассказать об увиденном во время прогулки, описать понравившуюся игрушку и т.п.</w:t>
      </w:r>
      <w:r w:rsidR="002611F8" w:rsidRPr="002611F8">
        <w:t xml:space="preserve"> </w:t>
      </w:r>
    </w:p>
    <w:p w14:paraId="0343B9B8" w14:textId="0943058F" w:rsidR="002B421B" w:rsidRPr="00E74596" w:rsidRDefault="002611F8" w:rsidP="00E74596">
      <w:pPr>
        <w:spacing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611F8">
        <w:rPr>
          <w:rFonts w:ascii="Times New Roman" w:hAnsi="Times New Roman" w:cs="Times New Roman"/>
          <w:sz w:val="28"/>
        </w:rPr>
        <w:t xml:space="preserve">     Даже за несколько месяцев до начала учебного года можно организовать целенаправленные занятия с детьми, которые помогут им преодолеть недостатки речевого развития.</w:t>
      </w:r>
      <w:r w:rsidR="002B421B">
        <w:t xml:space="preserve">  </w:t>
      </w:r>
    </w:p>
    <w:p w14:paraId="583868BC" w14:textId="77777777" w:rsidR="002B421B" w:rsidRDefault="002B421B" w:rsidP="00E74596">
      <w:pPr>
        <w:pStyle w:val="a5"/>
        <w:ind w:left="-142" w:right="-284" w:firstLine="709"/>
        <w:contextualSpacing/>
        <w:jc w:val="both"/>
      </w:pPr>
      <w:r>
        <w:t xml:space="preserve">       Русский язык очень сложен по своей структуре, и поэтому чем раньше начать работу по предупреждению нарушений письма, тем легче будет ребенку адаптироваться в школе и овладеть грамотным письмом.</w:t>
      </w:r>
    </w:p>
    <w:p w14:paraId="01AAF0BF" w14:textId="38A4B316" w:rsidR="002611F8" w:rsidRPr="002611F8" w:rsidRDefault="002B421B" w:rsidP="00E74596">
      <w:pPr>
        <w:spacing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 </w:t>
      </w:r>
      <w:r w:rsidRPr="00E74596">
        <w:rPr>
          <w:rFonts w:ascii="Times New Roman" w:hAnsi="Times New Roman" w:cs="Times New Roman"/>
          <w:sz w:val="28"/>
        </w:rPr>
        <w:t>Существует много пособий, где есть различные виды упражнений для развития речи вашего ребенка: «Подготовка к школе», «Как звучат слова», «Я готовлюсь к школе», «</w:t>
      </w:r>
      <w:proofErr w:type="gramStart"/>
      <w:r w:rsidR="007F755E" w:rsidRPr="00E74596">
        <w:rPr>
          <w:rFonts w:ascii="Times New Roman" w:hAnsi="Times New Roman" w:cs="Times New Roman"/>
          <w:sz w:val="28"/>
        </w:rPr>
        <w:t>Учимся</w:t>
      </w:r>
      <w:proofErr w:type="gramEnd"/>
      <w:r w:rsidR="007F755E">
        <w:rPr>
          <w:rFonts w:ascii="Times New Roman" w:hAnsi="Times New Roman" w:cs="Times New Roman"/>
          <w:sz w:val="28"/>
        </w:rPr>
        <w:t xml:space="preserve"> </w:t>
      </w:r>
      <w:r w:rsidRPr="00E74596">
        <w:rPr>
          <w:rFonts w:ascii="Times New Roman" w:hAnsi="Times New Roman" w:cs="Times New Roman"/>
          <w:sz w:val="28"/>
        </w:rPr>
        <w:t xml:space="preserve">играя», «Развитие речи» и т.п. </w:t>
      </w:r>
    </w:p>
    <w:p w14:paraId="15E29260" w14:textId="77777777" w:rsidR="002611F8" w:rsidRPr="002611F8" w:rsidRDefault="002611F8" w:rsidP="00E74596">
      <w:pPr>
        <w:spacing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23FE26BA" w14:textId="3BB3422C" w:rsidR="0069695F" w:rsidRPr="0069695F" w:rsidRDefault="0069695F" w:rsidP="0069695F">
      <w:pPr>
        <w:pStyle w:val="a3"/>
        <w:spacing w:before="0" w:beforeAutospacing="0" w:after="0" w:afterAutospacing="0"/>
        <w:jc w:val="center"/>
      </w:pPr>
      <w:r w:rsidRPr="0069695F">
        <w:rPr>
          <w:rFonts w:ascii="Trebuchet MS" w:eastAsiaTheme="minorEastAsia" w:hAnsi="Trebuchet MS" w:cstheme="minorBidi"/>
          <w:color w:val="000000" w:themeColor="text1"/>
          <w:kern w:val="24"/>
          <w:sz w:val="28"/>
          <w:szCs w:val="28"/>
        </w:rPr>
        <w:t>ул. Рабочая, дом 4а, город Тамбов, 392008,</w:t>
      </w:r>
    </w:p>
    <w:p w14:paraId="682067B6" w14:textId="5BD19655" w:rsidR="0069695F" w:rsidRPr="0069695F" w:rsidRDefault="0069695F" w:rsidP="00696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5F">
        <w:rPr>
          <w:rFonts w:ascii="Trebuchet MS" w:eastAsiaTheme="minorEastAsia" w:hAnsi="Trebuchet MS"/>
          <w:color w:val="000000" w:themeColor="text1"/>
          <w:kern w:val="24"/>
          <w:sz w:val="28"/>
          <w:szCs w:val="28"/>
          <w:lang w:eastAsia="ru-RU"/>
        </w:rPr>
        <w:t>Тамбовская область, Российская Федерация</w:t>
      </w:r>
    </w:p>
    <w:p w14:paraId="3E37AF86" w14:textId="77777777" w:rsidR="0069695F" w:rsidRPr="0069695F" w:rsidRDefault="0069695F" w:rsidP="00696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5F">
        <w:rPr>
          <w:rFonts w:ascii="Trebuchet MS" w:eastAsiaTheme="minorEastAsia" w:hAnsi="Trebuchet MS"/>
          <w:color w:val="000000" w:themeColor="text1"/>
          <w:kern w:val="24"/>
          <w:sz w:val="28"/>
          <w:szCs w:val="28"/>
          <w:lang w:eastAsia="ru-RU"/>
        </w:rPr>
        <w:t>Телефон: (4752) 53-73-38</w:t>
      </w:r>
    </w:p>
    <w:p w14:paraId="79556B90" w14:textId="77777777" w:rsidR="0069695F" w:rsidRPr="0069695F" w:rsidRDefault="0069695F" w:rsidP="00696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5F">
        <w:rPr>
          <w:rFonts w:ascii="Trebuchet MS" w:eastAsiaTheme="minorEastAsia" w:hAnsi="Trebuchet MS"/>
          <w:color w:val="000000" w:themeColor="text1"/>
          <w:kern w:val="24"/>
          <w:sz w:val="28"/>
          <w:szCs w:val="28"/>
          <w:lang w:val="en-US" w:eastAsia="ru-RU"/>
        </w:rPr>
        <w:t xml:space="preserve">E-mail: </w:t>
      </w:r>
      <w:hyperlink r:id="rId8" w:history="1">
        <w:r w:rsidRPr="0069695F">
          <w:rPr>
            <w:rFonts w:ascii="Trebuchet MS" w:eastAsiaTheme="minorEastAsia" w:hAnsi="Trebuchet MS"/>
            <w:kern w:val="24"/>
            <w:sz w:val="28"/>
            <w:szCs w:val="28"/>
            <w:u w:val="single"/>
            <w:lang w:val="en-US" w:eastAsia="ru-RU"/>
          </w:rPr>
          <w:t>psi</w:t>
        </w:r>
      </w:hyperlink>
      <w:hyperlink r:id="rId9" w:history="1">
        <w:r w:rsidRPr="0069695F">
          <w:rPr>
            <w:rFonts w:ascii="Trebuchet MS" w:eastAsiaTheme="minorEastAsia" w:hAnsi="Trebuchet MS"/>
            <w:kern w:val="24"/>
            <w:sz w:val="28"/>
            <w:szCs w:val="28"/>
            <w:u w:val="single"/>
            <w:lang w:val="en-US" w:eastAsia="ru-RU"/>
          </w:rPr>
          <w:t>@</w:t>
        </w:r>
      </w:hyperlink>
      <w:hyperlink r:id="rId10" w:history="1">
        <w:r w:rsidRPr="0069695F">
          <w:rPr>
            <w:rFonts w:ascii="Trebuchet MS" w:eastAsiaTheme="minorEastAsia" w:hAnsi="Trebuchet MS"/>
            <w:kern w:val="24"/>
            <w:sz w:val="28"/>
            <w:szCs w:val="28"/>
            <w:u w:val="single"/>
            <w:lang w:val="en-US" w:eastAsia="ru-RU"/>
          </w:rPr>
          <w:t>city</w:t>
        </w:r>
      </w:hyperlink>
      <w:hyperlink r:id="rId11" w:history="1">
        <w:r w:rsidRPr="0069695F">
          <w:rPr>
            <w:rFonts w:ascii="Trebuchet MS" w:eastAsiaTheme="minorEastAsia" w:hAnsi="Trebuchet MS"/>
            <w:kern w:val="24"/>
            <w:sz w:val="28"/>
            <w:szCs w:val="28"/>
            <w:u w:val="single"/>
            <w:lang w:val="en-US" w:eastAsia="ru-RU"/>
          </w:rPr>
          <w:t>.</w:t>
        </w:r>
      </w:hyperlink>
      <w:hyperlink r:id="rId12" w:history="1">
        <w:r w:rsidRPr="0069695F">
          <w:rPr>
            <w:rFonts w:ascii="Trebuchet MS" w:eastAsiaTheme="minorEastAsia" w:hAnsi="Trebuchet MS"/>
            <w:kern w:val="24"/>
            <w:sz w:val="28"/>
            <w:szCs w:val="28"/>
            <w:u w:val="single"/>
            <w:lang w:val="en-US" w:eastAsia="ru-RU"/>
          </w:rPr>
          <w:t>tambov</w:t>
        </w:r>
      </w:hyperlink>
      <w:hyperlink r:id="rId13" w:history="1">
        <w:r w:rsidRPr="0069695F">
          <w:rPr>
            <w:rFonts w:ascii="Trebuchet MS" w:eastAsiaTheme="minorEastAsia" w:hAnsi="Trebuchet MS"/>
            <w:kern w:val="24"/>
            <w:sz w:val="28"/>
            <w:szCs w:val="28"/>
            <w:u w:val="single"/>
            <w:lang w:val="en-US" w:eastAsia="ru-RU"/>
          </w:rPr>
          <w:t>.</w:t>
        </w:r>
      </w:hyperlink>
      <w:hyperlink r:id="rId14" w:history="1">
        <w:r w:rsidRPr="0069695F">
          <w:rPr>
            <w:rFonts w:ascii="Trebuchet MS" w:eastAsiaTheme="minorEastAsia" w:hAnsi="Trebuchet MS"/>
            <w:kern w:val="24"/>
            <w:sz w:val="28"/>
            <w:szCs w:val="28"/>
            <w:u w:val="single"/>
            <w:lang w:val="en-US" w:eastAsia="ru-RU"/>
          </w:rPr>
          <w:t>gov</w:t>
        </w:r>
      </w:hyperlink>
      <w:hyperlink r:id="rId15" w:history="1">
        <w:r w:rsidRPr="0069695F">
          <w:rPr>
            <w:rFonts w:ascii="Trebuchet MS" w:eastAsiaTheme="minorEastAsia" w:hAnsi="Trebuchet MS"/>
            <w:kern w:val="24"/>
            <w:sz w:val="28"/>
            <w:szCs w:val="28"/>
            <w:u w:val="single"/>
            <w:lang w:eastAsia="ru-RU"/>
          </w:rPr>
          <w:t>.</w:t>
        </w:r>
      </w:hyperlink>
      <w:hyperlink r:id="rId16" w:history="1">
        <w:r w:rsidRPr="0069695F">
          <w:rPr>
            <w:rFonts w:ascii="Trebuchet MS" w:eastAsiaTheme="minorEastAsia" w:hAnsi="Trebuchet MS"/>
            <w:kern w:val="24"/>
            <w:sz w:val="28"/>
            <w:szCs w:val="28"/>
            <w:u w:val="single"/>
            <w:lang w:val="en-US" w:eastAsia="ru-RU"/>
          </w:rPr>
          <w:t>ru</w:t>
        </w:r>
      </w:hyperlink>
    </w:p>
    <w:p w14:paraId="1330F3F4" w14:textId="0173468F" w:rsidR="009E4F1B" w:rsidRPr="0069695F" w:rsidRDefault="0069695F" w:rsidP="0069695F">
      <w:pPr>
        <w:spacing w:line="240" w:lineRule="auto"/>
        <w:ind w:left="-142" w:right="-284" w:firstLine="709"/>
        <w:contextualSpacing/>
        <w:jc w:val="center"/>
      </w:pPr>
      <w:r w:rsidRPr="0069695F">
        <w:rPr>
          <w:rFonts w:ascii="Trebuchet MS" w:eastAsiaTheme="minorEastAsia" w:hAnsi="Trebuchet MS"/>
          <w:kern w:val="24"/>
          <w:sz w:val="28"/>
          <w:szCs w:val="28"/>
          <w:lang w:eastAsia="ru-RU"/>
        </w:rPr>
        <w:t xml:space="preserve">Сайт: </w:t>
      </w:r>
      <w:hyperlink r:id="rId17" w:history="1">
        <w:r w:rsidRPr="0069695F">
          <w:rPr>
            <w:rFonts w:ascii="Trebuchet MS" w:eastAsiaTheme="minorEastAsia" w:hAnsi="Trebuchet MS"/>
            <w:kern w:val="24"/>
            <w:sz w:val="28"/>
            <w:szCs w:val="28"/>
            <w:u w:val="single"/>
            <w:lang w:eastAsia="ru-RU"/>
          </w:rPr>
          <w:t>psi.68edu.ru/</w:t>
        </w:r>
      </w:hyperlink>
    </w:p>
    <w:sectPr w:rsidR="009E4F1B" w:rsidRPr="0069695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89DD9" w14:textId="77777777" w:rsidR="00336462" w:rsidRDefault="00336462" w:rsidP="007F755E">
      <w:pPr>
        <w:spacing w:after="0" w:line="240" w:lineRule="auto"/>
      </w:pPr>
      <w:r>
        <w:separator/>
      </w:r>
    </w:p>
  </w:endnote>
  <w:endnote w:type="continuationSeparator" w:id="0">
    <w:p w14:paraId="538F7A4E" w14:textId="77777777" w:rsidR="00336462" w:rsidRDefault="00336462" w:rsidP="007F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D790" w14:textId="77777777" w:rsidR="007F755E" w:rsidRDefault="007F755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6894434"/>
      <w:docPartObj>
        <w:docPartGallery w:val="Page Numbers (Bottom of Page)"/>
        <w:docPartUnique/>
      </w:docPartObj>
    </w:sdtPr>
    <w:sdtEndPr/>
    <w:sdtContent>
      <w:p w14:paraId="3CFB8AEA" w14:textId="7011FEEF" w:rsidR="007F755E" w:rsidRDefault="007F75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FE5602" w14:textId="77777777" w:rsidR="007F755E" w:rsidRDefault="007F755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2A09" w14:textId="77777777" w:rsidR="007F755E" w:rsidRDefault="007F755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51557" w14:textId="77777777" w:rsidR="00336462" w:rsidRDefault="00336462" w:rsidP="007F755E">
      <w:pPr>
        <w:spacing w:after="0" w:line="240" w:lineRule="auto"/>
      </w:pPr>
      <w:r>
        <w:separator/>
      </w:r>
    </w:p>
  </w:footnote>
  <w:footnote w:type="continuationSeparator" w:id="0">
    <w:p w14:paraId="765C5DAB" w14:textId="77777777" w:rsidR="00336462" w:rsidRDefault="00336462" w:rsidP="007F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8EED" w14:textId="77777777" w:rsidR="007F755E" w:rsidRDefault="007F755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BEFD" w14:textId="77777777" w:rsidR="007F755E" w:rsidRDefault="007F755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3885F" w14:textId="77777777" w:rsidR="007F755E" w:rsidRDefault="007F755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2719B"/>
    <w:multiLevelType w:val="singleLevel"/>
    <w:tmpl w:val="0EB0DF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82848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C1"/>
    <w:rsid w:val="00013DE9"/>
    <w:rsid w:val="000A4EC1"/>
    <w:rsid w:val="002611F8"/>
    <w:rsid w:val="002922C4"/>
    <w:rsid w:val="002B421B"/>
    <w:rsid w:val="00336462"/>
    <w:rsid w:val="003D4409"/>
    <w:rsid w:val="00541771"/>
    <w:rsid w:val="0069695F"/>
    <w:rsid w:val="006D3DBD"/>
    <w:rsid w:val="007F755E"/>
    <w:rsid w:val="008041D8"/>
    <w:rsid w:val="00845CAF"/>
    <w:rsid w:val="009E4F1B"/>
    <w:rsid w:val="00A430E7"/>
    <w:rsid w:val="00D37886"/>
    <w:rsid w:val="00E74596"/>
    <w:rsid w:val="00E95145"/>
    <w:rsid w:val="00F4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BB9A"/>
  <w15:chartTrackingRefBased/>
  <w15:docId w15:val="{5CD434AB-4BB5-427E-AF81-CF2A1978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4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2611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611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2B421B"/>
    <w:pPr>
      <w:spacing w:after="0" w:line="360" w:lineRule="auto"/>
      <w:ind w:left="-567" w:right="-105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755E"/>
  </w:style>
  <w:style w:type="paragraph" w:styleId="aa">
    <w:name w:val="footer"/>
    <w:basedOn w:val="a"/>
    <w:link w:val="ab"/>
    <w:uiPriority w:val="99"/>
    <w:unhideWhenUsed/>
    <w:rsid w:val="007F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755E"/>
  </w:style>
  <w:style w:type="character" w:styleId="ac">
    <w:name w:val="Hyperlink"/>
    <w:basedOn w:val="a0"/>
    <w:uiPriority w:val="99"/>
    <w:semiHidden/>
    <w:unhideWhenUsed/>
    <w:rsid w:val="00696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@city.tambov.gov.ru" TargetMode="External"/><Relationship Id="rId13" Type="http://schemas.openxmlformats.org/officeDocument/2006/relationships/hyperlink" Target="mailto:psi@city.tambov.gov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emf"/><Relationship Id="rId12" Type="http://schemas.openxmlformats.org/officeDocument/2006/relationships/hyperlink" Target="mailto:psi@city.tambov.gov.ru" TargetMode="External"/><Relationship Id="rId17" Type="http://schemas.openxmlformats.org/officeDocument/2006/relationships/hyperlink" Target="https://psi.68edu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psi@city.tambov.gov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si@city.tambov.gov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psi@city.tambov.gov.ru" TargetMode="External"/><Relationship Id="rId23" Type="http://schemas.openxmlformats.org/officeDocument/2006/relationships/footer" Target="footer3.xml"/><Relationship Id="rId10" Type="http://schemas.openxmlformats.org/officeDocument/2006/relationships/hyperlink" Target="mailto:psi@city.tambov.gov.ru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psi@city.tambov.gov.ru" TargetMode="External"/><Relationship Id="rId14" Type="http://schemas.openxmlformats.org/officeDocument/2006/relationships/hyperlink" Target="mailto:psi@city.tambov.gov.r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Психологический</dc:creator>
  <cp:keywords/>
  <dc:description/>
  <cp:lastModifiedBy>Центр Психологический</cp:lastModifiedBy>
  <cp:revision>14</cp:revision>
  <cp:lastPrinted>2022-09-29T06:29:00Z</cp:lastPrinted>
  <dcterms:created xsi:type="dcterms:W3CDTF">2022-09-22T10:24:00Z</dcterms:created>
  <dcterms:modified xsi:type="dcterms:W3CDTF">2022-09-29T06:45:00Z</dcterms:modified>
</cp:coreProperties>
</file>