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16627" w:rsidRDefault="00116627" w:rsidP="00C41A2B">
      <w:pPr>
        <w:spacing w:after="0" w:line="240" w:lineRule="auto"/>
        <w:jc w:val="center"/>
        <w:rPr>
          <w:rFonts w:ascii="Segoe Print" w:hAnsi="Segoe Print" w:cs="Times New Roman"/>
          <w:b/>
          <w:color w:val="EAF1DD" w:themeColor="accent3" w:themeTint="33"/>
          <w:sz w:val="40"/>
          <w:szCs w:val="40"/>
        </w:rPr>
      </w:pPr>
      <w:bookmarkStart w:id="0" w:name="_GoBack"/>
      <w:r>
        <w:rPr>
          <w:rFonts w:ascii="Segoe Print" w:hAnsi="Segoe Print" w:cs="Times New Roman"/>
          <w:b/>
          <w:noProof/>
          <w:color w:val="EAF1DD" w:themeColor="accent3" w:themeTint="33"/>
          <w:sz w:val="40"/>
          <w:szCs w:val="40"/>
          <w:lang w:eastAsia="ru-RU"/>
        </w:rPr>
        <w:drawing>
          <wp:inline distT="0" distB="0" distL="0" distR="0">
            <wp:extent cx="1685925" cy="1523577"/>
            <wp:effectExtent l="0" t="0" r="0" b="635"/>
            <wp:docPr id="5" name="Рисунок 5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3" cy="15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A2B" w:rsidRPr="00116627" w:rsidRDefault="003F4FB4" w:rsidP="00116627">
      <w:pPr>
        <w:spacing w:after="0" w:line="240" w:lineRule="auto"/>
        <w:jc w:val="center"/>
        <w:rPr>
          <w:rFonts w:ascii="Segoe Print" w:hAnsi="Segoe Print"/>
          <w:b/>
          <w:color w:val="EAF1DD" w:themeColor="accent3" w:themeTint="33"/>
          <w:sz w:val="32"/>
          <w:szCs w:val="32"/>
        </w:rPr>
      </w:pPr>
      <w:r w:rsidRPr="00116627">
        <w:rPr>
          <w:rFonts w:ascii="Segoe Print" w:hAnsi="Segoe Print"/>
          <w:b/>
          <w:noProof/>
          <w:color w:val="8064A2" w:themeColor="accent4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522FA3E" wp14:editId="39E706D9">
            <wp:simplePos x="0" y="0"/>
            <wp:positionH relativeFrom="margin">
              <wp:posOffset>4648200</wp:posOffset>
            </wp:positionH>
            <wp:positionV relativeFrom="margin">
              <wp:posOffset>142240</wp:posOffset>
            </wp:positionV>
            <wp:extent cx="2095500" cy="1446530"/>
            <wp:effectExtent l="0" t="0" r="0" b="1270"/>
            <wp:wrapNone/>
            <wp:docPr id="3" name="Рисунок 3" descr="C:\Users\hp\Desktop\4472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44729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82" b="98712" l="0" r="96778">
                                  <a14:foregroundMark x1="95444" y1="22383" x2="95000" y2="23188"/>
                                  <a14:foregroundMark x1="91556" y1="20290" x2="91556" y2="20290"/>
                                  <a14:foregroundMark x1="89333" y1="16264" x2="87556" y2="14654"/>
                                  <a14:foregroundMark x1="85667" y1="13366" x2="84111" y2="13366"/>
                                  <a14:foregroundMark x1="82222" y1="13366" x2="80889" y2="13849"/>
                                  <a14:foregroundMark x1="78778" y1="13527" x2="76333" y2="14332"/>
                                  <a14:foregroundMark x1="74778" y1="14976" x2="73778" y2="16586"/>
                                  <a14:foregroundMark x1="72889" y1="17391" x2="71667" y2="20773"/>
                                  <a14:foregroundMark x1="71556" y1="21095" x2="72444" y2="25282"/>
                                  <a14:foregroundMark x1="74556" y1="26248" x2="77111" y2="28180"/>
                                  <a14:foregroundMark x1="78556" y1="27214" x2="79889" y2="26570"/>
                                  <a14:foregroundMark x1="32889" y1="37681" x2="32889" y2="37681"/>
                                  <a14:foregroundMark x1="31889" y1="37198" x2="31889" y2="37198"/>
                                  <a14:foregroundMark x1="31889" y1="37198" x2="31889" y2="37198"/>
                                  <a14:foregroundMark x1="40556" y1="50081" x2="40556" y2="50081"/>
                                  <a14:foregroundMark x1="40333" y1="50403" x2="40333" y2="50403"/>
                                  <a14:foregroundMark x1="39222" y1="48792" x2="39222" y2="48792"/>
                                  <a14:foregroundMark x1="38222" y1="48792" x2="37333" y2="48148"/>
                                  <a14:foregroundMark x1="36333" y1="47343" x2="36333" y2="47343"/>
                                  <a14:foregroundMark x1="25667" y1="52013" x2="25667" y2="52013"/>
                                  <a14:foregroundMark x1="26222" y1="51852" x2="26222" y2="51852"/>
                                  <a14:foregroundMark x1="43556" y1="77295" x2="43556" y2="77295"/>
                                  <a14:foregroundMark x1="50667" y1="54267" x2="50667" y2="542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BF5" w:rsidRPr="00116627">
        <w:rPr>
          <w:rFonts w:ascii="Segoe Print" w:hAnsi="Segoe Print"/>
          <w:b/>
          <w:noProof/>
          <w:color w:val="8064A2" w:themeColor="accent4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FE8301" wp14:editId="34F4A4D7">
            <wp:simplePos x="0" y="0"/>
            <wp:positionH relativeFrom="margin">
              <wp:posOffset>-152400</wp:posOffset>
            </wp:positionH>
            <wp:positionV relativeFrom="margin">
              <wp:posOffset>64135</wp:posOffset>
            </wp:positionV>
            <wp:extent cx="1862397" cy="1739900"/>
            <wp:effectExtent l="0" t="0" r="5080" b="0"/>
            <wp:wrapNone/>
            <wp:docPr id="4" name="Рисунок 4" descr="C:\Users\hp\Desktop\depositphotos_197426974-stock-illustration-illustration-girl-going-stairs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epositphotos_197426974-stock-illustration-illustration-girl-going-stairs-boo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140" b="94990" l="1313" r="98438">
                                  <a14:foregroundMark x1="30500" y1="40681" x2="30500" y2="40681"/>
                                  <a14:foregroundMark x1="45313" y1="64061" x2="45313" y2="64061"/>
                                  <a14:foregroundMark x1="10438" y1="87776" x2="10438" y2="87776"/>
                                  <a14:foregroundMark x1="29188" y1="88310" x2="28125" y2="88310"/>
                                  <a14:foregroundMark x1="37250" y1="59319" x2="37250" y2="59319"/>
                                  <a14:backgroundMark x1="95813" y1="30661" x2="95813" y2="30661"/>
                                  <a14:backgroundMark x1="82813" y1="31196" x2="82813" y2="31196"/>
                                  <a14:backgroundMark x1="81250" y1="30661" x2="81250" y2="30661"/>
                                  <a14:backgroundMark x1="79188" y1="72411" x2="79188" y2="72411"/>
                                  <a14:backgroundMark x1="76813" y1="76887" x2="76813" y2="76887"/>
                                  <a14:backgroundMark x1="62500" y1="82164" x2="62500" y2="82164"/>
                                  <a14:backgroundMark x1="64313" y1="72411" x2="64313" y2="724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97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16"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Рекомендации</w:t>
      </w:r>
      <w:r w:rsidR="00272616" w:rsidRPr="00116627">
        <w:rPr>
          <w:rFonts w:ascii="Segoe Print" w:hAnsi="Segoe Print"/>
          <w:b/>
          <w:color w:val="EAF1DD" w:themeColor="accent3" w:themeTint="33"/>
          <w:sz w:val="32"/>
          <w:szCs w:val="32"/>
        </w:rPr>
        <w:t xml:space="preserve"> </w:t>
      </w:r>
      <w:r w:rsidR="00272616"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родителям</w:t>
      </w:r>
    </w:p>
    <w:p w:rsidR="00C41A2B" w:rsidRPr="00116627" w:rsidRDefault="00272616" w:rsidP="00116627">
      <w:pPr>
        <w:spacing w:after="0" w:line="240" w:lineRule="auto"/>
        <w:jc w:val="center"/>
        <w:rPr>
          <w:rFonts w:ascii="Segoe Print" w:hAnsi="Segoe Print"/>
          <w:b/>
          <w:color w:val="EAF1DD" w:themeColor="accent3" w:themeTint="33"/>
          <w:sz w:val="32"/>
          <w:szCs w:val="32"/>
        </w:rPr>
      </w:pP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по</w:t>
      </w:r>
      <w:r w:rsidRPr="00116627">
        <w:rPr>
          <w:rFonts w:ascii="Segoe Print" w:hAnsi="Segoe Print"/>
          <w:b/>
          <w:color w:val="EAF1DD" w:themeColor="accent3" w:themeTint="33"/>
          <w:sz w:val="32"/>
          <w:szCs w:val="32"/>
        </w:rPr>
        <w:t xml:space="preserve"> </w:t>
      </w: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формированию</w:t>
      </w:r>
    </w:p>
    <w:p w:rsidR="00C41A2B" w:rsidRPr="00116627" w:rsidRDefault="00272616" w:rsidP="00116627">
      <w:pPr>
        <w:spacing w:after="0" w:line="240" w:lineRule="auto"/>
        <w:jc w:val="center"/>
        <w:rPr>
          <w:rFonts w:ascii="Segoe Print" w:hAnsi="Segoe Print"/>
          <w:b/>
          <w:color w:val="EAF1DD" w:themeColor="accent3" w:themeTint="33"/>
          <w:sz w:val="32"/>
          <w:szCs w:val="32"/>
        </w:rPr>
      </w:pP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адекватной</w:t>
      </w:r>
      <w:r w:rsidRPr="00116627">
        <w:rPr>
          <w:rFonts w:ascii="Segoe Print" w:hAnsi="Segoe Print"/>
          <w:b/>
          <w:color w:val="EAF1DD" w:themeColor="accent3" w:themeTint="33"/>
          <w:sz w:val="32"/>
          <w:szCs w:val="32"/>
        </w:rPr>
        <w:t xml:space="preserve"> </w:t>
      </w: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самооценки</w:t>
      </w:r>
    </w:p>
    <w:p w:rsidR="00741828" w:rsidRPr="00116627" w:rsidRDefault="00C41A2B" w:rsidP="00116627">
      <w:pPr>
        <w:tabs>
          <w:tab w:val="left" w:pos="1320"/>
          <w:tab w:val="center" w:pos="5233"/>
        </w:tabs>
        <w:spacing w:after="0" w:line="240" w:lineRule="auto"/>
        <w:rPr>
          <w:rFonts w:ascii="Segoe Print" w:hAnsi="Segoe Print"/>
          <w:b/>
          <w:color w:val="EAF1DD" w:themeColor="accent3" w:themeTint="33"/>
          <w:sz w:val="32"/>
          <w:szCs w:val="32"/>
        </w:rPr>
      </w:pP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ab/>
      </w:r>
      <w:r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ab/>
      </w:r>
      <w:r w:rsidR="00272616"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у</w:t>
      </w:r>
      <w:r w:rsidR="00272616" w:rsidRPr="00116627">
        <w:rPr>
          <w:rFonts w:ascii="Segoe Print" w:hAnsi="Segoe Print"/>
          <w:b/>
          <w:color w:val="EAF1DD" w:themeColor="accent3" w:themeTint="33"/>
          <w:sz w:val="32"/>
          <w:szCs w:val="32"/>
        </w:rPr>
        <w:t xml:space="preserve"> </w:t>
      </w:r>
      <w:r w:rsidR="00272616" w:rsidRPr="00116627">
        <w:rPr>
          <w:rFonts w:ascii="Segoe Print" w:hAnsi="Segoe Print" w:cs="Times New Roman"/>
          <w:b/>
          <w:color w:val="EAF1DD" w:themeColor="accent3" w:themeTint="33"/>
          <w:sz w:val="32"/>
          <w:szCs w:val="32"/>
        </w:rPr>
        <w:t>ребёнка</w:t>
      </w:r>
    </w:p>
    <w:p w:rsidR="006C7AD8" w:rsidRPr="006148D1" w:rsidRDefault="0075492B" w:rsidP="00116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</w:pPr>
      <w:r w:rsidRPr="006148D1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Самооценка</w:t>
      </w:r>
      <w:r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 xml:space="preserve"> – оценка личностью самой себя, своих возможностей, качеств и места среди других людей, – ценность, приписываемая ею себе или отдельным своим качествам (А.И. Липкина).</w:t>
      </w:r>
    </w:p>
    <w:p w:rsidR="00E81183" w:rsidRPr="006148D1" w:rsidRDefault="00E81183" w:rsidP="00116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>Адекватная самооценка позволяет человеку соотносить свои силы с задачами разной трудности и требованиями окружающих. Неадекватная самооценка (заниженная или завышенная) деформирует внутренний мир, мешает гармоничному развитию.</w:t>
      </w:r>
    </w:p>
    <w:p w:rsidR="00123BC2" w:rsidRPr="006148D1" w:rsidRDefault="00E81183" w:rsidP="00116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 xml:space="preserve">Самооценка начинает развиваться уже в раннем детстве, её </w:t>
      </w:r>
      <w:r w:rsidR="00FF6344"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 xml:space="preserve"> адекватное </w:t>
      </w:r>
      <w:r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>формирование</w:t>
      </w:r>
      <w:r w:rsidR="00FF6344"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 xml:space="preserve"> зависит от родителей и ближайшего окружения.</w:t>
      </w:r>
      <w:r w:rsidR="00FF6344" w:rsidRPr="006148D1">
        <w:rPr>
          <w:rFonts w:ascii="Times New Roman" w:hAnsi="Times New Roman" w:cs="Times New Roman"/>
          <w:sz w:val="24"/>
          <w:szCs w:val="24"/>
        </w:rPr>
        <w:t xml:space="preserve"> </w:t>
      </w:r>
      <w:r w:rsidR="00FF6344"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>Именно в семье ребенок узнает, любят ли его, принимают ли таким, каков он есть, сопутствует ли ему успех или неудача</w:t>
      </w:r>
      <w:r w:rsidR="00116627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 xml:space="preserve"> </w:t>
      </w:r>
      <w:r w:rsidR="00116627" w:rsidRPr="00116627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>[1]</w:t>
      </w:r>
      <w:r w:rsidR="00FF6344" w:rsidRPr="006148D1">
        <w:rPr>
          <w:rFonts w:ascii="Times New Roman" w:hAnsi="Times New Roman" w:cs="Times New Roman"/>
          <w:color w:val="EAF1DD" w:themeColor="accent3" w:themeTint="33"/>
          <w:sz w:val="24"/>
          <w:szCs w:val="24"/>
          <w:lang w:eastAsia="ru-RU"/>
        </w:rPr>
        <w:t>.</w:t>
      </w:r>
    </w:p>
    <w:p w:rsidR="003009EE" w:rsidRPr="006148D1" w:rsidRDefault="003009EE" w:rsidP="00116627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color w:val="7030A0"/>
          <w:lang w:eastAsia="ru-RU"/>
        </w:rPr>
      </w:pPr>
      <w:r w:rsidRPr="006148D1">
        <w:rPr>
          <w:rFonts w:ascii="Segoe Print" w:hAnsi="Segoe Print" w:cs="Times New Roman"/>
          <w:b/>
          <w:color w:val="7030A0"/>
          <w:lang w:eastAsia="ru-RU"/>
        </w:rPr>
        <w:t xml:space="preserve">Цель родителей – способствовать формированию </w:t>
      </w:r>
      <w:r w:rsidR="008D0B99">
        <w:rPr>
          <w:rFonts w:ascii="Segoe Print" w:hAnsi="Segoe Print" w:cs="Times New Roman"/>
          <w:b/>
          <w:color w:val="7030A0"/>
          <w:lang w:eastAsia="ru-RU"/>
        </w:rPr>
        <w:t xml:space="preserve">у ребёнка </w:t>
      </w:r>
      <w:r w:rsidRPr="006148D1">
        <w:rPr>
          <w:rFonts w:ascii="Segoe Print" w:hAnsi="Segoe Print" w:cs="Times New Roman"/>
          <w:b/>
          <w:color w:val="7030A0"/>
          <w:lang w:eastAsia="ru-RU"/>
        </w:rPr>
        <w:t>умения правильно оценивать себя</w:t>
      </w:r>
      <w:r w:rsidR="006148D1" w:rsidRPr="006148D1">
        <w:rPr>
          <w:rFonts w:ascii="Segoe Print" w:hAnsi="Segoe Print" w:cs="Times New Roman"/>
          <w:b/>
          <w:color w:val="7030A0"/>
          <w:lang w:eastAsia="ru-RU"/>
        </w:rPr>
        <w:t>, свои действия относительно конкретной ситуации.</w:t>
      </w:r>
    </w:p>
    <w:p w:rsidR="006148D1" w:rsidRDefault="006148D1" w:rsidP="001166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6148D1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Рекомендации родителям по формированию адекватной самооценки ребёнка</w:t>
      </w:r>
    </w:p>
    <w:p w:rsidR="006148D1" w:rsidRP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 xml:space="preserve">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от</w:t>
      </w:r>
      <w:proofErr w:type="gramEnd"/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 xml:space="preserve"> сделанного.</w:t>
      </w:r>
    </w:p>
    <w:p w:rsid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поступком.</w:t>
      </w:r>
    </w:p>
    <w:p w:rsidR="006148D1" w:rsidRP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Не требуйте от ребенка невозможного. 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</w:t>
      </w:r>
    </w:p>
    <w:p w:rsid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Поощряйте в ребенке инициативу. Пусть он будет лидером всех начинаний, но также покажите, что другие могут быть в чем-то лучше его.</w:t>
      </w:r>
    </w:p>
    <w:p w:rsid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Не забывайте поощрять и других в присутствии ребенка. Подчеркните достоинства другого и покажите, что ваш ребенок может также достичь этого.</w:t>
      </w:r>
    </w:p>
    <w:p w:rsidR="006148D1" w:rsidRP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Учите ребенка спокойно относиться к критике в его адрес, прислушиваться к советам и мнениям окружающих людей, проигрывать и не воспринимать неудачу как трагедию!</w:t>
      </w:r>
    </w:p>
    <w:p w:rsidR="006148D1" w:rsidRP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Показывайте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6148D1" w:rsidRPr="006148D1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Не сравнивайте ребенка с другими детьми. Сравнивайте его с самим собой (тем, каким он был вчера и, возможно, будет завтра).</w:t>
      </w:r>
    </w:p>
    <w:p w:rsidR="008D0B99" w:rsidRDefault="006148D1" w:rsidP="006148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Полезно знать, что уровень самооценки не устанавливается раз и навсегда</w:t>
      </w:r>
      <w:r>
        <w:rPr>
          <w:rFonts w:ascii="Times New Roman" w:hAnsi="Times New Roman" w:cs="Times New Roman"/>
          <w:color w:val="EAF1DD" w:themeColor="accent3" w:themeTint="33"/>
          <w:lang w:eastAsia="ru-RU"/>
        </w:rPr>
        <w:t>,</w:t>
      </w: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 xml:space="preserve"> </w:t>
      </w:r>
      <w:r>
        <w:rPr>
          <w:rFonts w:ascii="Times New Roman" w:hAnsi="Times New Roman" w:cs="Times New Roman"/>
          <w:color w:val="EAF1DD" w:themeColor="accent3" w:themeTint="33"/>
          <w:lang w:eastAsia="ru-RU"/>
        </w:rPr>
        <w:t>о</w:t>
      </w:r>
      <w:r w:rsidRPr="006148D1">
        <w:rPr>
          <w:rFonts w:ascii="Times New Roman" w:hAnsi="Times New Roman" w:cs="Times New Roman"/>
          <w:color w:val="EAF1DD" w:themeColor="accent3" w:themeTint="33"/>
          <w:lang w:eastAsia="ru-RU"/>
        </w:rPr>
        <w:t>н может изменяться. Каждое наше обращение к ребенку, каждая оценка его деятельности, отношение к его успехам и неудачам – все это оказывает влияние на отношение ребенка к себе.</w:t>
      </w:r>
    </w:p>
    <w:p w:rsidR="008D0B99" w:rsidRPr="00116627" w:rsidRDefault="008D0B99" w:rsidP="008D0B99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11662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С</w:t>
      </w:r>
      <w:r w:rsidR="0011662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писок</w:t>
      </w:r>
      <w:r w:rsidR="00116627" w:rsidRPr="00116627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использованных источников</w:t>
      </w:r>
    </w:p>
    <w:p w:rsidR="00116627" w:rsidRDefault="008D0B99" w:rsidP="008D0B99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8D0B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Божович</w:t>
      </w:r>
      <w:proofErr w:type="spellEnd"/>
      <w:r w:rsidRPr="008D0B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, Л.И. Этапы фор</w:t>
      </w:r>
      <w:r w:rsidR="0011662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мирования личности в онтогенезе // Вопросы психологии. </w:t>
      </w:r>
    </w:p>
    <w:p w:rsidR="008D0B99" w:rsidRPr="008D0B99" w:rsidRDefault="008D0B99" w:rsidP="00116627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D0B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М., 2009. №</w:t>
      </w:r>
      <w:r w:rsidR="0011662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8D0B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2. </w:t>
      </w:r>
      <w:r w:rsidR="0011662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С. 56-60.</w:t>
      </w:r>
    </w:p>
    <w:p w:rsidR="008D0B99" w:rsidRPr="008D0B99" w:rsidRDefault="008D0B99" w:rsidP="008D0B9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8D0B9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https://nsportal.ru/detskiy-sad/materialy-dlya-roditeley/2016/11/16/rekomendatsii-roditelyam-po-formirovaniyu-adekvatnoy</w:t>
      </w:r>
    </w:p>
    <w:p w:rsidR="006148D1" w:rsidRPr="006148D1" w:rsidRDefault="006148D1" w:rsidP="008D0B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EAF1DD" w:themeColor="accent3" w:themeTint="33"/>
          <w:lang w:eastAsia="ru-RU"/>
        </w:rPr>
      </w:pPr>
      <w:r w:rsidRPr="006148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61AA30" wp14:editId="03CAF84A">
            <wp:simplePos x="0" y="0"/>
            <wp:positionH relativeFrom="margin">
              <wp:posOffset>4598019</wp:posOffset>
            </wp:positionH>
            <wp:positionV relativeFrom="margin">
              <wp:posOffset>7696200</wp:posOffset>
            </wp:positionV>
            <wp:extent cx="2148840" cy="2159635"/>
            <wp:effectExtent l="0" t="0" r="3810" b="0"/>
            <wp:wrapNone/>
            <wp:docPr id="2" name="Рисунок 2" descr="C:\Users\hp\Desktop\9a1db1c21c99a5edb2446a814e3f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9a1db1c21c99a5edb2446a814e3f05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98" b="100000" l="600" r="97800">
                                  <a14:foregroundMark x1="60300" y1="42985" x2="60300" y2="42985"/>
                                  <a14:foregroundMark x1="54100" y1="40199" x2="56000" y2="40000"/>
                                  <a14:foregroundMark x1="55800" y1="41692" x2="55800" y2="41692"/>
                                  <a14:foregroundMark x1="20500" y1="72935" x2="20500" y2="72935"/>
                                  <a14:foregroundMark x1="16500" y1="82388" x2="16500" y2="82388"/>
                                  <a14:foregroundMark x1="11800" y1="81493" x2="11800" y2="81493"/>
                                  <a14:foregroundMark x1="10900" y1="79403" x2="10900" y2="79403"/>
                                  <a14:foregroundMark x1="8600" y1="80896" x2="8600" y2="80896"/>
                                  <a14:foregroundMark x1="91300" y1="93831" x2="91300" y2="93831"/>
                                  <a14:foregroundMark x1="89200" y1="97413" x2="89200" y2="97413"/>
                                  <a14:foregroundMark x1="94800" y1="95124" x2="94800" y2="95124"/>
                                  <a14:foregroundMark x1="17100" y1="75522" x2="17100" y2="75522"/>
                                  <a14:foregroundMark x1="22000" y1="56219" x2="22000" y2="56219"/>
                                  <a14:foregroundMark x1="13300" y1="54925" x2="13300" y2="549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48D1" w:rsidRPr="006148D1" w:rsidSect="00C41A2B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CF3"/>
    <w:multiLevelType w:val="hybridMultilevel"/>
    <w:tmpl w:val="CD1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720"/>
    <w:multiLevelType w:val="hybridMultilevel"/>
    <w:tmpl w:val="CD18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4"/>
    <w:rsid w:val="00066BF5"/>
    <w:rsid w:val="000B3609"/>
    <w:rsid w:val="00116627"/>
    <w:rsid w:val="00123BC2"/>
    <w:rsid w:val="00272616"/>
    <w:rsid w:val="003009EE"/>
    <w:rsid w:val="00313368"/>
    <w:rsid w:val="0037329E"/>
    <w:rsid w:val="003B17B4"/>
    <w:rsid w:val="003F4FB4"/>
    <w:rsid w:val="006148D1"/>
    <w:rsid w:val="00682CE5"/>
    <w:rsid w:val="006C7AD8"/>
    <w:rsid w:val="00741828"/>
    <w:rsid w:val="0075492B"/>
    <w:rsid w:val="008D0B99"/>
    <w:rsid w:val="00C41A2B"/>
    <w:rsid w:val="00E81183"/>
    <w:rsid w:val="00EC4E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ПМПК</cp:lastModifiedBy>
  <cp:revision>13</cp:revision>
  <dcterms:created xsi:type="dcterms:W3CDTF">2022-09-18T08:26:00Z</dcterms:created>
  <dcterms:modified xsi:type="dcterms:W3CDTF">2023-02-07T06:13:00Z</dcterms:modified>
</cp:coreProperties>
</file>